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B476B">
      <w:pPr>
        <w:pStyle w:val="Kop1"/>
        <w:rPr>
          <w:rFonts w:ascii="Open Sans" w:eastAsia="Times New Roman" w:hAnsi="Open Sans" w:cs="Open Sans"/>
          <w:color w:val="000000"/>
        </w:rPr>
      </w:pPr>
      <w:bookmarkStart w:id="0" w:name="_GoBack"/>
      <w:bookmarkEnd w:id="0"/>
      <w:r>
        <w:rPr>
          <w:rFonts w:ascii="Open Sans" w:eastAsia="Times New Roman" w:hAnsi="Open Sans" w:cs="Open Sans"/>
          <w:color w:val="000000"/>
        </w:rPr>
        <w:t>Stappenplan EDI</w:t>
      </w:r>
    </w:p>
    <w:p w:rsidR="00000000" w:rsidRDefault="00EB476B">
      <w:pPr>
        <w:pStyle w:val="Kop1"/>
        <w:rPr>
          <w:rFonts w:ascii="Open Sans" w:eastAsia="Times New Roman" w:hAnsi="Open Sans" w:cs="Open Sans"/>
          <w:color w:val="000000"/>
        </w:rPr>
      </w:pPr>
    </w:p>
    <w:p w:rsidR="00000000" w:rsidRDefault="00EB476B">
      <w:pPr>
        <w:pStyle w:val="Kop2"/>
        <w:rPr>
          <w:rFonts w:ascii="Oxygen" w:eastAsia="Times New Roman" w:hAnsi="Oxygen" w:cs="Arial"/>
          <w:color w:val="000000"/>
        </w:rPr>
      </w:pPr>
      <w:r>
        <w:rPr>
          <w:rFonts w:ascii="Oxygen" w:eastAsia="Times New Roman" w:hAnsi="Oxygen" w:cs="Arial"/>
          <w:noProof/>
          <w:color w:val="000000"/>
        </w:rPr>
        <w:drawing>
          <wp:inline distT="0" distB="0" distL="0" distR="0">
            <wp:extent cx="5943600" cy="3529965"/>
            <wp:effectExtent l="0" t="0" r="0" b="0"/>
            <wp:docPr id="1" name="Afbeelding 1" descr="aa53aaa9d461c4179ad17f4c558d2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a53aaa9d461c4179ad17f4c558d24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xygen" w:eastAsia="Times New Roman" w:hAnsi="Oxygen" w:cs="Arial"/>
          <w:noProof/>
          <w:color w:val="000000"/>
        </w:rPr>
        <w:drawing>
          <wp:inline distT="0" distB="0" distL="0" distR="0">
            <wp:extent cx="5943600" cy="2434590"/>
            <wp:effectExtent l="0" t="0" r="0" b="3810"/>
            <wp:docPr id="2" name="Afbeelding 2" descr="799d4fb9f380b802f17005e59422e4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799d4fb9f380b802f17005e59422e4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476B">
      <w:pPr>
        <w:pStyle w:val="Normaalweb"/>
        <w:rPr>
          <w:rFonts w:ascii="Oxygen" w:hAnsi="Oxygen" w:cs="Arial"/>
          <w:color w:val="000000"/>
          <w:sz w:val="20"/>
          <w:szCs w:val="20"/>
        </w:rPr>
      </w:pPr>
      <w:r>
        <w:rPr>
          <w:rFonts w:ascii="Oxygen" w:hAnsi="Oxygen" w:cs="Arial"/>
          <w:color w:val="000000"/>
          <w:sz w:val="20"/>
          <w:szCs w:val="20"/>
        </w:rPr>
        <w:t> </w:t>
      </w:r>
    </w:p>
    <w:p w:rsidR="00000000" w:rsidRDefault="00EB476B">
      <w:pPr>
        <w:rPr>
          <w:rFonts w:ascii="Oxygen" w:hAnsi="Oxygen" w:cs="Arial"/>
          <w:color w:val="000000"/>
          <w:sz w:val="20"/>
          <w:szCs w:val="20"/>
        </w:rPr>
      </w:pPr>
      <w:r>
        <w:rPr>
          <w:rFonts w:ascii="Oxygen" w:hAnsi="Oxygen" w:cs="Arial"/>
          <w:color w:val="000000"/>
          <w:sz w:val="20"/>
          <w:szCs w:val="20"/>
        </w:rPr>
        <w:br w:type="page"/>
      </w:r>
    </w:p>
    <w:p w:rsidR="00000000" w:rsidRDefault="00EB476B">
      <w:pPr>
        <w:pStyle w:val="Normaalweb"/>
        <w:rPr>
          <w:rFonts w:ascii="Oxygen" w:hAnsi="Oxygen" w:cs="Arial"/>
          <w:color w:val="000000"/>
          <w:sz w:val="20"/>
          <w:szCs w:val="20"/>
        </w:rPr>
      </w:pP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425"/>
        <w:gridCol w:w="5584"/>
        <w:gridCol w:w="1134"/>
        <w:gridCol w:w="1559"/>
        <w:gridCol w:w="851"/>
        <w:gridCol w:w="131"/>
        <w:gridCol w:w="719"/>
      </w:tblGrid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Kop2"/>
              <w:rPr>
                <w:rFonts w:ascii="Oxygen" w:eastAsia="Times New Roman" w:hAnsi="Oxygen" w:cs="Arial"/>
                <w:color w:val="000000"/>
              </w:rPr>
            </w:pPr>
            <w:r>
              <w:rPr>
                <w:rFonts w:ascii="Oxygen" w:eastAsia="Times New Roman" w:hAnsi="Oxygen" w:cs="Arial"/>
                <w:color w:val="FF0000"/>
              </w:rPr>
              <w:t>1. Intakevragen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tijd in uren</w:t>
            </w: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br/>
              <w:t>(geschat)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jc w:val="center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wie doet wat?</w:t>
            </w:r>
          </w:p>
        </w:tc>
        <w:tc>
          <w:tcPr>
            <w:tcW w:w="9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akkoord?</w:t>
            </w:r>
          </w:p>
        </w:tc>
        <w:tc>
          <w:tcPr>
            <w:tcW w:w="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br/>
              <w:t>klaar</w:t>
            </w:r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0" t="0" r="7620" b="7620"/>
                  <wp:docPr id="3" name="Afbeelding 3" descr="(red st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(red st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Welke leverancier wilt u gebruiken voor EDI en welke type berichten?</w:t>
            </w:r>
          </w:p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Bekend/onbekend bij Softwear?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nvt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Klant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36"/>
                <w:szCs w:val="36"/>
              </w:rPr>
            </w:pPr>
            <w:r>
              <w:rPr>
                <w:rFonts w:ascii="Oxygen" w:eastAsia="Times New Roman" w:hAnsi="Oxygen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36"/>
                <w:szCs w:val="36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-130638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0" t="0" r="7620" b="7620"/>
                  <wp:docPr id="4" name="Afbeelding 5" descr="(red st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(red st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Leverancier reeds bekend in uw databestand? Dan samenvoegen op basis van nacalculatie</w:t>
            </w:r>
          </w:p>
          <w:p w:rsidR="00000000" w:rsidRDefault="00EB47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Aan de hand van database klant / onderzoeken.</w:t>
            </w:r>
          </w:p>
          <w:p w:rsidR="00000000" w:rsidRDefault="00EB47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Komt ILN meerdere malen voor?</w:t>
            </w:r>
          </w:p>
          <w:p w:rsidR="00000000" w:rsidRDefault="00EB47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Komt leverancier meerdere malen voor?</w:t>
            </w:r>
          </w:p>
          <w:p w:rsidR="00000000" w:rsidRDefault="00EB47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Rapportagehistorie; omzetgroepen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samenvoegen: Softwear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66536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rHeight w:val="1440"/>
          <w:tblCellSpacing w:w="15" w:type="dxa"/>
        </w:trPr>
        <w:tc>
          <w:tcPr>
            <w:tcW w:w="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0" t="0" r="7620" b="7620"/>
                  <wp:docPr id="5" name="Afbeelding 7" descr="(red st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(red st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Leverancier niet bekend?</w:t>
            </w:r>
          </w:p>
          <w:p w:rsidR="00000000" w:rsidRDefault="00EB47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 xml:space="preserve">Doet leverancier EDI? </w:t>
            </w: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br/>
              <w:t>Ja? na ontvangst aanvraagformulier voor de aansluiting, zal dit plaatsvinden op basis van uurtarief </w:t>
            </w:r>
          </w:p>
          <w:p w:rsidR="00000000" w:rsidRDefault="00EB47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Invullen/versturen aanvraagformulier</w:t>
            </w:r>
          </w:p>
          <w:p w:rsidR="00000000" w:rsidRDefault="00EB47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Contact onderhouden met leve</w:t>
            </w: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rancier en klant (max. 2x check)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aanvraagformulier aanwezig: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br/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br/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br/>
              <w:t>aansluiten: Softwear 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-1997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rHeight w:val="1440"/>
          <w:tblCellSpacing w:w="15" w:type="dxa"/>
        </w:trPr>
        <w:tc>
          <w:tcPr>
            <w:tcW w:w="335" w:type="dxa"/>
            <w:vMerge/>
            <w:vAlign w:val="center"/>
            <w:hideMark/>
          </w:tcPr>
          <w:p w:rsidR="00000000" w:rsidRDefault="00EB476B">
            <w:pPr>
              <w:rPr>
                <w:rFonts w:ascii="Oxygen" w:hAnsi="Oxygen" w:cs="Arial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476B">
            <w:pPr>
              <w:rPr>
                <w:rFonts w:ascii="Oxygen" w:hAnsi="Oxygen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hAnsi="Oxygen" w:cs="Arial"/>
                <w:color w:val="000000"/>
                <w:sz w:val="36"/>
                <w:szCs w:val="36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43694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Algemeen geldt:</w:t>
            </w:r>
          </w:p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-       4 maanden voor start EDI/leverancier (nieuwe collectie)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br/>
              <w:t>-       Nu gaat berichtenverkeer via FU/Pranke/e-mail?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br/>
              <w:t>-       Via FU</w:t>
            </w:r>
            <w:r>
              <w:rPr>
                <w:color w:val="000000"/>
                <w:sz w:val="20"/>
                <w:szCs w:val="20"/>
              </w:rPr>
              <w:t>→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t xml:space="preserve"> message centre nodig bij FU</w:t>
            </w:r>
            <w:r>
              <w:rPr>
                <w:color w:val="000000"/>
                <w:sz w:val="20"/>
                <w:szCs w:val="20"/>
              </w:rPr>
              <w:t>→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t xml:space="preserve"> zie 1 kosten.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br/>
              <w:t>-</w:t>
            </w:r>
            <w:r>
              <w:rPr>
                <w:rFonts w:ascii="Oxygen" w:hAnsi="Oxygen" w:cs="Oxygen"/>
                <w:color w:val="000000"/>
                <w:sz w:val="20"/>
                <w:szCs w:val="20"/>
              </w:rPr>
              <w:t>      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t xml:space="preserve"> Via Pranke</w:t>
            </w:r>
            <w:r>
              <w:rPr>
                <w:color w:val="000000"/>
                <w:sz w:val="20"/>
                <w:szCs w:val="20"/>
              </w:rPr>
              <w:t>→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t xml:space="preserve"> TNR-nummer aanvragen</w:t>
            </w:r>
            <w:r>
              <w:rPr>
                <w:color w:val="000000"/>
                <w:sz w:val="20"/>
                <w:szCs w:val="20"/>
              </w:rPr>
              <w:t>→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t xml:space="preserve"> via leverancier/Pranke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br/>
            </w:r>
            <w:r>
              <w:rPr>
                <w:rFonts w:ascii="Oxygen" w:eastAsia="Times New Roman" w:hAnsi="Oxygen" w:cs="Arial"/>
                <w:color w:val="000000"/>
                <w:sz w:val="36"/>
                <w:szCs w:val="36"/>
              </w:rPr>
              <w:t> </w:t>
            </w:r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Kop2"/>
              <w:rPr>
                <w:rFonts w:ascii="Oxygen" w:eastAsia="Times New Roman" w:hAnsi="Oxygen" w:cs="Arial"/>
                <w:color w:val="000000"/>
              </w:rPr>
            </w:pPr>
            <w:r>
              <w:rPr>
                <w:rFonts w:ascii="Oxygen" w:eastAsia="Times New Roman" w:hAnsi="Oxygen" w:cs="Arial"/>
                <w:color w:val="FF0000"/>
              </w:rPr>
              <w:t>2. GLN/ILN aanwezig?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divId w:val="687027739"/>
          <w:cantSplit/>
          <w:trHeight w:val="1156"/>
          <w:tblCellSpacing w:w="15" w:type="dxa"/>
        </w:trPr>
        <w:tc>
          <w:tcPr>
            <w:tcW w:w="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0" t="0" r="7620" b="7620"/>
                  <wp:docPr id="6" name="Afbeelding 10" descr="(red st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 descr="(red st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Niet aanwezig:</w:t>
            </w:r>
          </w:p>
          <w:p w:rsidR="00000000" w:rsidRDefault="00EB476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 xml:space="preserve">Aanvraag door Softwear: aanvraag bij Fashion </w:t>
            </w: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United/ GS1 (kosten: zie prijslijst)</w:t>
            </w:r>
          </w:p>
          <w:p w:rsidR="00000000" w:rsidRDefault="00EB476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Aanvraag door u: EDI-aanvraag wordt behandeld na ontvangst ILN's (project wordt nog niet opgestart,due time 1 maand)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br/>
              <w:t>Softwear</w:t>
            </w:r>
          </w:p>
          <w:p w:rsidR="00000000" w:rsidRDefault="00EB476B">
            <w:pPr>
              <w:pStyle w:val="Normaalweb"/>
              <w:spacing w:after="240" w:afterAutospacing="0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Klant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36"/>
                <w:szCs w:val="36"/>
              </w:rPr>
            </w:pPr>
            <w:r>
              <w:rPr>
                <w:rFonts w:ascii="Oxygen" w:eastAsia="Times New Roman" w:hAnsi="Oxygen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36"/>
                <w:szCs w:val="36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-17688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rHeight w:val="1155"/>
          <w:tblCellSpacing w:w="15" w:type="dxa"/>
        </w:trPr>
        <w:tc>
          <w:tcPr>
            <w:tcW w:w="335" w:type="dxa"/>
            <w:vMerge/>
            <w:vAlign w:val="center"/>
            <w:hideMark/>
          </w:tcPr>
          <w:p w:rsidR="00000000" w:rsidRDefault="00EB476B">
            <w:pPr>
              <w:rPr>
                <w:rFonts w:ascii="Oxygen" w:hAnsi="Oxygen" w:cs="Arial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476B">
            <w:pPr>
              <w:rPr>
                <w:rFonts w:ascii="Oxygen" w:hAnsi="Oxygen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36"/>
                <w:szCs w:val="3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hAnsi="Oxygen" w:cs="Arial"/>
                <w:color w:val="000000"/>
                <w:sz w:val="36"/>
                <w:szCs w:val="36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87257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0" t="0" r="7620" b="7620"/>
                  <wp:docPr id="7" name="Afbeelding 13" descr="(red st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 descr="(red st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ILN/GLN verwerken in database klant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Softwear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36"/>
                <w:szCs w:val="36"/>
              </w:rPr>
            </w:pPr>
            <w:r>
              <w:rPr>
                <w:rFonts w:ascii="Oxygen" w:eastAsia="Times New Roman" w:hAnsi="Oxygen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36"/>
                <w:szCs w:val="36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19296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0" t="0" r="7620" b="7620"/>
                  <wp:docPr id="8" name="Afbeelding 15" descr="(red st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 descr="(red st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333333"/>
                <w:sz w:val="20"/>
                <w:szCs w:val="20"/>
              </w:rPr>
              <w:t>Aanvraag door inkoopcombinatie: EDI-aanvraag wordt behandeld na ontvangst ILN's (project wordt nog niet opgestart,due time 1 maand)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nvt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inkoopcombinatie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53493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Algemeen geldt:</w:t>
            </w:r>
          </w:p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 xml:space="preserve">-       Kosten: zie prijslijst ILN en/of 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t>message centre FU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br/>
              <w:t xml:space="preserve">-       Voor prijzen </w:t>
            </w:r>
            <w:r>
              <w:rPr>
                <w:color w:val="000000"/>
                <w:sz w:val="20"/>
                <w:szCs w:val="20"/>
              </w:rPr>
              <w:t>→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t xml:space="preserve"> sales/planning ( </w:t>
            </w:r>
            <w:hyperlink r:id="rId10" w:history="1">
              <w:r>
                <w:rPr>
                  <w:rStyle w:val="Hyperlink"/>
                  <w:rFonts w:ascii="Oxygen" w:hAnsi="Oxygen" w:cs="Arial"/>
                  <w:sz w:val="20"/>
                  <w:szCs w:val="20"/>
                </w:rPr>
                <w:t>sales@softwear.nl</w:t>
              </w:r>
            </w:hyperlink>
            <w:r>
              <w:rPr>
                <w:rFonts w:ascii="Oxygen" w:hAnsi="Oxygen" w:cs="Arial"/>
                <w:color w:val="000000"/>
                <w:sz w:val="20"/>
                <w:szCs w:val="20"/>
              </w:rPr>
              <w:t xml:space="preserve"> )</w:t>
            </w:r>
          </w:p>
          <w:p w:rsidR="00000000" w:rsidRDefault="00EB476B">
            <w:pPr>
              <w:pStyle w:val="Normaalweb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 </w:t>
            </w: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0" t="0" r="7620" b="7620"/>
                  <wp:docPr id="9" name="Afbeelding 17" descr="(red st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 descr="(red st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Offerteaanvraag opmaken en versturen.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nvt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Softwear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-9887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0" t="0" r="7620" b="7620"/>
                  <wp:docPr id="10" name="Afbeelding 19" descr="(red st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 descr="(red st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Offerteaanvraag tekenen en retour sturen.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br/>
              <w:t>Na getekend retour van offerte kan vervolgtraject worden ingepland en uitgerold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nvt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klant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13216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Kop2"/>
              <w:rPr>
                <w:rFonts w:ascii="Oxygen" w:eastAsia="Times New Roman" w:hAnsi="Oxygen" w:cs="Arial"/>
                <w:color w:val="000000"/>
              </w:rPr>
            </w:pPr>
            <w:r>
              <w:rPr>
                <w:rFonts w:ascii="Oxygen" w:eastAsia="Times New Roman" w:hAnsi="Oxygen" w:cs="Arial"/>
                <w:color w:val="FF0000"/>
              </w:rPr>
              <w:br/>
              <w:t>3. Aanvraag leverancier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0" t="0" r="7620" b="7620"/>
                  <wp:docPr id="11" name="Afbeelding 21" descr="(red st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" descr="(red st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Softwear-aanvraagformulier invullen, versturen, opvolgen</w:t>
            </w:r>
          </w:p>
          <w:p w:rsidR="00000000" w:rsidRDefault="00EB476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JIRA-ticket: aanvraagformulier verstuurd, testbericht aangevraagd/verstuurd.</w:t>
            </w:r>
          </w:p>
          <w:p w:rsidR="00000000" w:rsidRDefault="00EB476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 xml:space="preserve">Due </w:t>
            </w: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date; +1 week check voor status, eventueel nabellen (due time 1 maand)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Softwear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97117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0" t="0" r="7620" b="7620"/>
                  <wp:docPr id="12" name="Afbeelding 23" descr="(red st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 descr="(red st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Softwear-dataomgeving inrichten</w:t>
            </w:r>
          </w:p>
          <w:p w:rsidR="00000000" w:rsidRDefault="00EB476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333333"/>
                <w:sz w:val="20"/>
                <w:szCs w:val="20"/>
              </w:rPr>
              <w:t>ILN leveranciers</w:t>
            </w:r>
          </w:p>
          <w:p w:rsidR="00000000" w:rsidRDefault="00EB476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Omzetgroepen leverancier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Softwear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98674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0" t="0" r="7620" b="7620"/>
                  <wp:docPr id="13" name="Afbeelding 25" descr="(red st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 descr="(red st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Softwear-mailserver, testomgeving (gen@softwear.nl) inrichten</w:t>
            </w:r>
          </w:p>
          <w:p w:rsidR="00000000" w:rsidRDefault="00EB476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Outbox</w:t>
            </w:r>
          </w:p>
          <w:p w:rsidR="00000000" w:rsidRDefault="00EB476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EDI-gegevens leverancier/klant --&gt; mailserver en ontvangst testomgeving (gen@</w:t>
            </w:r>
            <w:hyperlink r:id="rId11" w:history="1">
              <w:r>
                <w:rPr>
                  <w:rStyle w:val="Hyperlink"/>
                  <w:rFonts w:ascii="Oxygen" w:eastAsia="Times New Roman" w:hAnsi="Oxygen" w:cs="Arial"/>
                  <w:sz w:val="20"/>
                  <w:szCs w:val="20"/>
                </w:rPr>
                <w:t>softwear.nl</w:t>
              </w:r>
            </w:hyperlink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Softwear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182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Kop2"/>
              <w:rPr>
                <w:rFonts w:ascii="Oxygen" w:eastAsia="Times New Roman" w:hAnsi="Oxygen" w:cs="Arial"/>
                <w:color w:val="000000"/>
              </w:rPr>
            </w:pPr>
            <w:r>
              <w:rPr>
                <w:rFonts w:ascii="Oxygen" w:eastAsia="Times New Roman" w:hAnsi="Oxygen" w:cs="Arial"/>
                <w:color w:val="FF0000"/>
              </w:rPr>
              <w:br/>
              <w:t>4. Testtraject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divId w:val="687027739"/>
          <w:cantSplit/>
          <w:trHeight w:val="1156"/>
          <w:tblCellSpacing w:w="15" w:type="dxa"/>
        </w:trPr>
        <w:tc>
          <w:tcPr>
            <w:tcW w:w="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0" t="0" r="7620" b="7620"/>
                  <wp:docPr id="14" name="Afbeelding 27" descr="(red st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7" descr="(red st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Na ontvangst EDI-berichten deze testen in testomgeving (K:-schijf)</w:t>
            </w:r>
          </w:p>
          <w:p w:rsidR="00000000" w:rsidRDefault="00EB476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Goedkeuring artikelkaart testomgeving klant</w:t>
            </w:r>
          </w:p>
          <w:p w:rsidR="00000000" w:rsidRDefault="00EB476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Indien van toepassing omzetgroepen bespreken met klant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Softwear</w:t>
            </w:r>
          </w:p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klant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-16466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rHeight w:val="1155"/>
          <w:tblCellSpacing w:w="15" w:type="dxa"/>
        </w:trPr>
        <w:tc>
          <w:tcPr>
            <w:tcW w:w="335" w:type="dxa"/>
            <w:vMerge/>
            <w:vAlign w:val="center"/>
            <w:hideMark/>
          </w:tcPr>
          <w:p w:rsidR="00000000" w:rsidRDefault="00EB476B">
            <w:pPr>
              <w:rPr>
                <w:rFonts w:ascii="Oxygen" w:hAnsi="Oxygen" w:cs="Arial"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476B">
            <w:pPr>
              <w:rPr>
                <w:rFonts w:ascii="Oxygen" w:hAnsi="Oxygen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-71881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0" t="0" r="7620" b="7620"/>
                  <wp:docPr id="15" name="Afbeelding 30" descr="(red st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 descr="(red st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Tijdens testtraject: gebruik installatie K:-schijf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Softwear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171901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Style w:val="Zwaar"/>
                <w:rFonts w:ascii="Oxygen" w:hAnsi="Oxygen" w:cs="Arial"/>
                <w:color w:val="000000"/>
                <w:sz w:val="20"/>
                <w:szCs w:val="20"/>
              </w:rPr>
              <w:t>Let op: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br/>
              <w:t>Leverancier geeft geregeld niet door dat er berichten zijn verstuurd.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br/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t>Indien men een bericht ontvangt welke ‘nieuw’ is, LEES DEZE NIET IN</w:t>
            </w:r>
            <w:r>
              <w:rPr>
                <w:color w:val="000000"/>
                <w:sz w:val="20"/>
                <w:szCs w:val="20"/>
              </w:rPr>
              <w:t>→</w:t>
            </w:r>
            <w:r>
              <w:rPr>
                <w:rFonts w:ascii="Oxygen" w:hAnsi="Oxygen" w:cs="Oxygen"/>
                <w:color w:val="000000"/>
                <w:sz w:val="20"/>
                <w:szCs w:val="20"/>
              </w:rPr>
              <w:t> </w:t>
            </w:r>
            <w:r>
              <w:rPr>
                <w:rFonts w:ascii="Oxygen" w:hAnsi="Oxygen" w:cs="Arial"/>
                <w:color w:val="000000"/>
                <w:sz w:val="20"/>
                <w:szCs w:val="20"/>
              </w:rPr>
              <w:t xml:space="preserve"> geef dit door aan Softwear voor het testtraject.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nvt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klant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20102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Kop2"/>
              <w:rPr>
                <w:rFonts w:ascii="Oxygen" w:eastAsia="Times New Roman" w:hAnsi="Oxygen" w:cs="Arial"/>
                <w:color w:val="000000"/>
              </w:rPr>
            </w:pPr>
            <w:r>
              <w:rPr>
                <w:rFonts w:ascii="Oxygen" w:eastAsia="Times New Roman" w:hAnsi="Oxygen" w:cs="Arial"/>
                <w:color w:val="FF0000"/>
              </w:rPr>
              <w:br/>
              <w:t>5. Training/cursus (verplicht)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 xml:space="preserve">Datum cursus vastleggen al dan niet op </w:t>
            </w: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locatie (keuze klant)</w:t>
            </w:r>
          </w:p>
          <w:p w:rsidR="00000000" w:rsidRDefault="00EB476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Cursus digitaal toesturen</w:t>
            </w:r>
          </w:p>
          <w:p w:rsidR="00000000" w:rsidRDefault="00EB476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Gebruik testomgeving (K:-schijf)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klant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197325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Kop2"/>
              <w:rPr>
                <w:rFonts w:ascii="Oxygen" w:eastAsia="Times New Roman" w:hAnsi="Oxygen" w:cs="Arial"/>
                <w:color w:val="000000"/>
              </w:rPr>
            </w:pPr>
            <w:r>
              <w:rPr>
                <w:rFonts w:ascii="Oxygen" w:eastAsia="Times New Roman" w:hAnsi="Oxygen" w:cs="Arial"/>
                <w:color w:val="FF0000"/>
              </w:rPr>
              <w:br/>
              <w:t>6. Afronden project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divId w:val="687027739"/>
          <w:cantSplit/>
          <w:tblCellSpacing w:w="15" w:type="dxa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0" t="0" r="7620" b="7620"/>
                  <wp:docPr id="16" name="Afbeelding 34" descr="(red st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 descr="(red st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Softwear geeft aan betrokken partijen door dat testtraject is omgezet naar livetraject.</w:t>
            </w:r>
          </w:p>
          <w:p w:rsidR="00000000" w:rsidRDefault="00EB476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Livegang EDI betreffende leverancier</w:t>
            </w:r>
          </w:p>
          <w:p w:rsidR="00000000" w:rsidRDefault="00EB476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Klant definitief op de hoogte brengen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pStyle w:val="Normaalweb"/>
              <w:rPr>
                <w:rFonts w:ascii="Oxygen" w:hAnsi="Oxygen" w:cs="Arial"/>
                <w:color w:val="000000"/>
                <w:sz w:val="20"/>
                <w:szCs w:val="20"/>
              </w:rPr>
            </w:pPr>
            <w:r>
              <w:rPr>
                <w:rFonts w:ascii="Oxygen" w:hAnsi="Oxygen" w:cs="Arial"/>
                <w:color w:val="000000"/>
                <w:sz w:val="20"/>
                <w:szCs w:val="20"/>
              </w:rPr>
              <w:t>Softwear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r>
              <w:rPr>
                <w:rFonts w:ascii="Oxygen" w:eastAsia="Times New Roman" w:hAnsi="Oxyg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476B">
            <w:pPr>
              <w:jc w:val="center"/>
              <w:rPr>
                <w:rFonts w:ascii="Oxygen" w:eastAsia="Times New Roman" w:hAnsi="Oxygen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Oxygen" w:hAnsi="Oxygen" w:cs="Arial"/>
                  <w:color w:val="000000"/>
                  <w:sz w:val="36"/>
                  <w:szCs w:val="36"/>
                </w:rPr>
                <w:id w:val="-187429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:rsidR="00000000" w:rsidRDefault="00EB476B">
      <w:pPr>
        <w:pStyle w:val="Normaalweb"/>
        <w:rPr>
          <w:rFonts w:ascii="Oxygen" w:hAnsi="Oxygen" w:cs="Arial"/>
          <w:color w:val="000000"/>
          <w:sz w:val="20"/>
          <w:szCs w:val="20"/>
        </w:rPr>
      </w:pPr>
      <w:r>
        <w:rPr>
          <w:rFonts w:ascii="Oxygen" w:hAnsi="Oxygen" w:cs="Arial"/>
          <w:color w:val="000000"/>
          <w:sz w:val="20"/>
          <w:szCs w:val="20"/>
        </w:rPr>
        <w:t>Softwear is niet aansprakelijk voor inhoud en verwerking van databestanden. Eventuele werkzaamheden hieruit voortvloeiend zijn voor rekening voor eindgebruiker.</w:t>
      </w:r>
    </w:p>
    <w:p w:rsidR="00000000" w:rsidRDefault="00EB476B">
      <w:pPr>
        <w:pStyle w:val="Normaalweb"/>
        <w:rPr>
          <w:rFonts w:ascii="Oxygen" w:hAnsi="Oxygen" w:cs="Arial"/>
          <w:color w:val="000000"/>
          <w:sz w:val="20"/>
          <w:szCs w:val="20"/>
        </w:rPr>
      </w:pPr>
      <w:r>
        <w:rPr>
          <w:rFonts w:ascii="Oxygen" w:hAnsi="Oxygen" w:cs="Arial"/>
          <w:color w:val="000000"/>
          <w:sz w:val="20"/>
          <w:szCs w:val="20"/>
        </w:rPr>
        <w:t>Handtekening klant:</w:t>
      </w:r>
    </w:p>
    <w:p w:rsidR="00000000" w:rsidRDefault="00EB476B">
      <w:pPr>
        <w:pStyle w:val="Normaalweb"/>
        <w:rPr>
          <w:rFonts w:ascii="Oxygen" w:hAnsi="Oxygen" w:cs="Arial"/>
          <w:color w:val="000000"/>
          <w:sz w:val="20"/>
          <w:szCs w:val="20"/>
        </w:rPr>
      </w:pPr>
      <w:r>
        <w:rPr>
          <w:rFonts w:ascii="Oxygen" w:hAnsi="Oxygen" w:cs="Arial"/>
          <w:noProof/>
          <w:color w:val="000000"/>
          <w:sz w:val="20"/>
          <w:szCs w:val="20"/>
        </w:rPr>
        <w:drawing>
          <wp:inline distT="0" distB="0" distL="0" distR="0">
            <wp:extent cx="5720080" cy="2753995"/>
            <wp:effectExtent l="0" t="0" r="0" b="8255"/>
            <wp:docPr id="17" name="Afbeelding 36" descr="8d1dc3d8a79a1f651bb4e514190f93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6" descr="8d1dc3d8a79a1f651bb4e514190f930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476B">
      <w:pPr>
        <w:pStyle w:val="Normaalweb"/>
        <w:rPr>
          <w:rFonts w:ascii="Oxygen" w:hAnsi="Oxygen" w:cs="Arial"/>
          <w:color w:val="000000"/>
          <w:sz w:val="20"/>
          <w:szCs w:val="20"/>
        </w:rPr>
      </w:pPr>
      <w:r>
        <w:rPr>
          <w:rFonts w:ascii="Oxygen" w:hAnsi="Oxygen" w:cs="Arial"/>
          <w:color w:val="000000"/>
          <w:sz w:val="20"/>
          <w:szCs w:val="20"/>
        </w:rPr>
        <w:t> </w:t>
      </w:r>
    </w:p>
    <w:p w:rsidR="00EB476B" w:rsidRDefault="00EB476B">
      <w:pPr>
        <w:pStyle w:val="Normaalweb"/>
        <w:rPr>
          <w:rFonts w:ascii="Oxygen" w:hAnsi="Oxygen" w:cs="Arial"/>
          <w:color w:val="000000"/>
          <w:sz w:val="20"/>
          <w:szCs w:val="20"/>
        </w:rPr>
      </w:pPr>
      <w:r>
        <w:rPr>
          <w:rFonts w:ascii="Oxygen" w:hAnsi="Oxygen" w:cs="Arial"/>
          <w:color w:val="000000"/>
          <w:sz w:val="20"/>
          <w:szCs w:val="20"/>
        </w:rPr>
        <w:t>  </w:t>
      </w:r>
    </w:p>
    <w:sectPr w:rsidR="00EB476B">
      <w:pgSz w:w="12240" w:h="15840"/>
      <w:pgMar w:top="720" w:right="907" w:bottom="720" w:left="90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6141"/>
    <w:multiLevelType w:val="multilevel"/>
    <w:tmpl w:val="84A67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B5734"/>
    <w:multiLevelType w:val="multilevel"/>
    <w:tmpl w:val="41A48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C5B61"/>
    <w:multiLevelType w:val="multilevel"/>
    <w:tmpl w:val="DF1CB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800F6"/>
    <w:multiLevelType w:val="multilevel"/>
    <w:tmpl w:val="1A207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4483A"/>
    <w:multiLevelType w:val="multilevel"/>
    <w:tmpl w:val="4432A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51EEB"/>
    <w:multiLevelType w:val="multilevel"/>
    <w:tmpl w:val="940AB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D6CF7"/>
    <w:multiLevelType w:val="multilevel"/>
    <w:tmpl w:val="3D7E7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D37E4"/>
    <w:multiLevelType w:val="multilevel"/>
    <w:tmpl w:val="E5080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A1B0C"/>
    <w:multiLevelType w:val="multilevel"/>
    <w:tmpl w:val="C840C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A0D56"/>
    <w:rsid w:val="002A0D56"/>
    <w:rsid w:val="00E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Kop5">
    <w:name w:val="heading 5"/>
    <w:basedOn w:val="Standaard"/>
    <w:link w:val="Kop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Kop6">
    <w:name w:val="heading 6"/>
    <w:basedOn w:val="Standaard"/>
    <w:link w:val="Kop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onaco" w:hAnsi="Monaco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locked/>
    <w:rPr>
      <w:rFonts w:ascii="Consolas" w:eastAsiaTheme="minorEastAsia" w:hAnsi="Consolas" w:cs="Consolas" w:hint="default"/>
    </w:rPr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print-only">
    <w:name w:val="print-only"/>
    <w:basedOn w:val="Standaard"/>
    <w:uiPriority w:val="99"/>
    <w:pPr>
      <w:spacing w:before="100" w:beforeAutospacing="1" w:after="100" w:afterAutospacing="1"/>
    </w:pPr>
  </w:style>
  <w:style w:type="paragraph" w:customStyle="1" w:styleId="comment">
    <w:name w:val="comment"/>
    <w:basedOn w:val="Standaard"/>
    <w:uiPriority w:val="99"/>
    <w:pPr>
      <w:spacing w:before="100" w:beforeAutospacing="1" w:after="100" w:afterAutospacing="1"/>
    </w:pPr>
  </w:style>
  <w:style w:type="paragraph" w:customStyle="1" w:styleId="comment-body">
    <w:name w:val="comment-body"/>
    <w:basedOn w:val="Standaard"/>
    <w:uiPriority w:val="99"/>
    <w:pPr>
      <w:spacing w:before="100" w:beforeAutospacing="1" w:after="100" w:afterAutospacing="1"/>
    </w:pPr>
  </w:style>
  <w:style w:type="paragraph" w:customStyle="1" w:styleId="comment-content">
    <w:name w:val="comment-content"/>
    <w:basedOn w:val="Standaard"/>
    <w:uiPriority w:val="99"/>
    <w:pPr>
      <w:spacing w:before="100" w:beforeAutospacing="1" w:after="100" w:afterAutospacing="1"/>
    </w:pPr>
  </w:style>
  <w:style w:type="paragraph" w:customStyle="1" w:styleId="pagesection">
    <w:name w:val="pagesection"/>
    <w:basedOn w:val="Standaard"/>
    <w:uiPriority w:val="99"/>
    <w:pPr>
      <w:spacing w:before="100" w:beforeAutospacing="1" w:after="100" w:afterAutospacing="1"/>
    </w:pPr>
  </w:style>
  <w:style w:type="paragraph" w:customStyle="1" w:styleId="aui-header-inner">
    <w:name w:val="aui-header-inner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Standaard"/>
    <w:uiPriority w:val="99"/>
    <w:pPr>
      <w:spacing w:before="100" w:beforeAutospacing="1" w:after="100" w:afterAutospacing="1"/>
    </w:pPr>
  </w:style>
  <w:style w:type="paragraph" w:customStyle="1" w:styleId="comment-body1">
    <w:name w:val="comment-body1"/>
    <w:basedOn w:val="Standaard"/>
    <w:uiPriority w:val="99"/>
    <w:pPr>
      <w:spacing w:before="100" w:beforeAutospacing="1" w:after="100" w:afterAutospacing="1"/>
    </w:pPr>
  </w:style>
  <w:style w:type="paragraph" w:customStyle="1" w:styleId="comment-content1">
    <w:name w:val="comment-content1"/>
    <w:basedOn w:val="Standaard"/>
    <w:uiPriority w:val="99"/>
    <w:pPr>
      <w:spacing w:before="100" w:beforeAutospacing="1" w:after="100" w:afterAutospacing="1"/>
    </w:pPr>
  </w:style>
  <w:style w:type="paragraph" w:customStyle="1" w:styleId="pagesection1">
    <w:name w:val="pagesection1"/>
    <w:basedOn w:val="Standaard"/>
    <w:uiPriority w:val="99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Kop5">
    <w:name w:val="heading 5"/>
    <w:basedOn w:val="Standaard"/>
    <w:link w:val="Kop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Kop6">
    <w:name w:val="heading 6"/>
    <w:basedOn w:val="Standaard"/>
    <w:link w:val="Kop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onaco" w:hAnsi="Monaco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locked/>
    <w:rPr>
      <w:rFonts w:ascii="Consolas" w:eastAsiaTheme="minorEastAsia" w:hAnsi="Consolas" w:cs="Consolas" w:hint="default"/>
    </w:rPr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print-only">
    <w:name w:val="print-only"/>
    <w:basedOn w:val="Standaard"/>
    <w:uiPriority w:val="99"/>
    <w:pPr>
      <w:spacing w:before="100" w:beforeAutospacing="1" w:after="100" w:afterAutospacing="1"/>
    </w:pPr>
  </w:style>
  <w:style w:type="paragraph" w:customStyle="1" w:styleId="comment">
    <w:name w:val="comment"/>
    <w:basedOn w:val="Standaard"/>
    <w:uiPriority w:val="99"/>
    <w:pPr>
      <w:spacing w:before="100" w:beforeAutospacing="1" w:after="100" w:afterAutospacing="1"/>
    </w:pPr>
  </w:style>
  <w:style w:type="paragraph" w:customStyle="1" w:styleId="comment-body">
    <w:name w:val="comment-body"/>
    <w:basedOn w:val="Standaard"/>
    <w:uiPriority w:val="99"/>
    <w:pPr>
      <w:spacing w:before="100" w:beforeAutospacing="1" w:after="100" w:afterAutospacing="1"/>
    </w:pPr>
  </w:style>
  <w:style w:type="paragraph" w:customStyle="1" w:styleId="comment-content">
    <w:name w:val="comment-content"/>
    <w:basedOn w:val="Standaard"/>
    <w:uiPriority w:val="99"/>
    <w:pPr>
      <w:spacing w:before="100" w:beforeAutospacing="1" w:after="100" w:afterAutospacing="1"/>
    </w:pPr>
  </w:style>
  <w:style w:type="paragraph" w:customStyle="1" w:styleId="pagesection">
    <w:name w:val="pagesection"/>
    <w:basedOn w:val="Standaard"/>
    <w:uiPriority w:val="99"/>
    <w:pPr>
      <w:spacing w:before="100" w:beforeAutospacing="1" w:after="100" w:afterAutospacing="1"/>
    </w:pPr>
  </w:style>
  <w:style w:type="paragraph" w:customStyle="1" w:styleId="aui-header-inner">
    <w:name w:val="aui-header-inner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Standaard"/>
    <w:uiPriority w:val="99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Standaard"/>
    <w:uiPriority w:val="99"/>
    <w:pPr>
      <w:spacing w:before="100" w:beforeAutospacing="1" w:after="100" w:afterAutospacing="1"/>
    </w:pPr>
  </w:style>
  <w:style w:type="paragraph" w:customStyle="1" w:styleId="comment-body1">
    <w:name w:val="comment-body1"/>
    <w:basedOn w:val="Standaard"/>
    <w:uiPriority w:val="99"/>
    <w:pPr>
      <w:spacing w:before="100" w:beforeAutospacing="1" w:after="100" w:afterAutospacing="1"/>
    </w:pPr>
  </w:style>
  <w:style w:type="paragraph" w:customStyle="1" w:styleId="comment-content1">
    <w:name w:val="comment-content1"/>
    <w:basedOn w:val="Standaard"/>
    <w:uiPriority w:val="99"/>
    <w:pPr>
      <w:spacing w:before="100" w:beforeAutospacing="1" w:after="100" w:afterAutospacing="1"/>
    </w:pPr>
  </w:style>
  <w:style w:type="paragraph" w:customStyle="1" w:styleId="pagesection1">
    <w:name w:val="pagesection1"/>
    <w:basedOn w:val="Standaard"/>
    <w:uiPriority w:val="99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ftwear.n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es@softwear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410D-9D1F-48FD-88B1-737EEB51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Stappenplan EDI</vt:lpstr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Stappenplan EDI</dc:title>
  <dc:creator>Jolanda</dc:creator>
  <cp:lastModifiedBy>Jolanda</cp:lastModifiedBy>
  <cp:revision>2</cp:revision>
  <dcterms:created xsi:type="dcterms:W3CDTF">2015-03-04T09:12:00Z</dcterms:created>
  <dcterms:modified xsi:type="dcterms:W3CDTF">2015-03-04T09:12:00Z</dcterms:modified>
</cp:coreProperties>
</file>